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根据你单位“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馆区有害生物预防消杀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的要求，经研究和核算后，我方愿以人民币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元（大写）报价，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平均每月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并按询价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提供相关文件</w:t>
      </w:r>
      <w:r>
        <w:rPr>
          <w:rFonts w:hint="eastAsia" w:ascii="仿宋" w:hAnsi="仿宋" w:eastAsia="仿宋" w:cs="仿宋"/>
          <w:sz w:val="28"/>
          <w:szCs w:val="28"/>
        </w:rPr>
        <w:t>。我们承诺如下，并承担相应的法律责任：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我方所提供的文件及资料均真实无误及有效，因我方提供资料不实而造成的责任和后果由我方承担。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80" w:firstLineChars="200"/>
        <w:rPr>
          <w:rFonts w:eastAsia="黑体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3087"/>
    <w:rsid w:val="34B72C9C"/>
    <w:rsid w:val="442C5403"/>
    <w:rsid w:val="5EF43087"/>
    <w:rsid w:val="722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2020-04-20T07:10:00Z</dcterms:created>
  <dc:creator>俊儿1409552745</dc:creator>
  <cp:lastModifiedBy>Administrator</cp:lastModifiedBy>
  <cp:lastPrinted>2020-04-27T06:11:00Z</cp:lastPrinted>
  <dcterms:modified xsi:type="dcterms:W3CDTF">2020-04-28T09:26:56Z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