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工程量</w:t>
      </w:r>
    </w:p>
    <w:tbl>
      <w:tblPr>
        <w:tblStyle w:val="4"/>
        <w:tblW w:w="4998" w:type="pct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80"/>
        <w:gridCol w:w="1007"/>
        <w:gridCol w:w="3015"/>
        <w:gridCol w:w="1140"/>
        <w:gridCol w:w="1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项目名称：襄阳市殡仪馆入口南侧绿化带提升改造工程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0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项目编码</w:t>
            </w:r>
          </w:p>
        </w:tc>
        <w:tc>
          <w:tcPr>
            <w:tcW w:w="591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项目名称</w:t>
            </w:r>
          </w:p>
        </w:tc>
        <w:tc>
          <w:tcPr>
            <w:tcW w:w="176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项目特征描述</w:t>
            </w:r>
          </w:p>
        </w:tc>
        <w:tc>
          <w:tcPr>
            <w:tcW w:w="66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计量单位</w:t>
            </w:r>
          </w:p>
        </w:tc>
        <w:tc>
          <w:tcPr>
            <w:tcW w:w="709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苗木移植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050102001001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桂花树 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桂花树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2.树高350-400cm，冠幅300-350cm,胸径10-12cm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3.养护期:成活养护3个月，保存养护9个月            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050102002002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苏铁 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苏铁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2.高度200cm，冠幅250cm,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050102002003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树状月季 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树状月季，地径3-4cm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2.高度200cm，冠幅250cm,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050102002004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红叶石楠球 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红叶石楠球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2.高度180cm，冠幅160cm,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050102002005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金边黄杨球 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1.种类: 金边黄杨球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2.高度180cm，冠幅160cm,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红继木 灌木移植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红继木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2.高度100-110cm,蓬径40-50cm,25株/m2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金边黄杨 灌木移植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金边黄杨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2.高度80-85cm,蓬径40-50cm,25株/m2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月季 灌木移植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月季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2.高度40-50cm,蓬径35-40cm,25株/m2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移除灌木 小叶女贞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小叶女贞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2.高度90-100cm,蓬径40-50cm,25株/m2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3.清理外运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苗木栽植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050101009001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种植土回（换）填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1.满足设计要求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m3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050101010002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整理绿化用地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营养土改良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050101010003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白砾石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撒白砾石，下方铺设土工布，白砾石大小8-10mm,铺设厚度6CM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050102001002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早樱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早樱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2.树高350-400cm，冠幅300-350cm,胸径10-12cm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3.养护期:成活养护3个月，保存养护9个月             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050102001003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鸡爪槭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鸡爪槭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2.树高300-350cm，冠幅250-300cm,地径8-10cm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3.养护期:成活养护3个月，保存养护9个月          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050102001004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紫薇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紫薇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2.树高300-350cm，冠幅200-250cm,地径8cm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3.养护期:成活养护3个月，保存养护9个月             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050102002007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海桐球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海桐球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2.高度120cm,冠幅120cm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050102002008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水果兰球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水果兰球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2.高度90cm,冠幅90cm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050102002009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红继木球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红继木球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2.高度100cm,冠幅100cm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050102002010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小叶栀子球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小叶栀子球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2.高度100cm,冠幅100cm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株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050102007005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红继木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红继木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2.高度35-40cm,蓬径30-35cm,2-3年大杯苗49株/m2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050102007006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杜鹃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杜鹃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2.高度35-40cm,蓬径30-35cm,2-3年大杯苗49株/m2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050102007007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金森女贞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金森女贞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2.高度35-40cm,蓬径30-35cm,2-3年大杯苗49株/m2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050102007008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红叶石楠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1.种类: 红叶石楠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2.高度35-40cm,蓬径30-35cm,2-3年大杯苗49株/m2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050102007009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小叶栀子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1.种类: 小叶栀子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2.高度35-40cm,蓬径30-35cm,2-3年大杯苗49株/m2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050102007010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金叶佛甲草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1.种类: 金叶佛甲草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2.高度12-15cm,蓬径12-15cm,64株/m2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050102007011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石竹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1.种类: 石竹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2.高度12-15cm,蓬径12-15cm,64株/m2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050102007012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红花酢浆草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红花酢浆草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2.高度12-15cm,蓬径12-15cm,49株/m2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050102012002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玉龙草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玉龙草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2.满铺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050102012003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草坪（百慕大）</w:t>
            </w:r>
          </w:p>
        </w:tc>
        <w:tc>
          <w:tcPr>
            <w:tcW w:w="1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1.种类: 草坪（百慕大）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2.满铺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3.养护期:成活养护3个月，保存养护9个月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m2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3461B"/>
    <w:rsid w:val="0C18075E"/>
    <w:rsid w:val="528E2042"/>
    <w:rsid w:val="54C8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2214</Words>
  <Characters>3142</Characters>
  <Paragraphs>275</Paragraphs>
  <TotalTime>18</TotalTime>
  <ScaleCrop>false</ScaleCrop>
  <LinksUpToDate>false</LinksUpToDate>
  <CharactersWithSpaces>3232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2022-02-23T00:56:00Z</dcterms:created>
  <dc:creator>Administrator</dc:creator>
  <cp:lastModifiedBy>李少白</cp:lastModifiedBy>
  <cp:lastPrinted>2022-03-03T03:16:00Z</cp:lastPrinted>
  <dcterms:modified xsi:type="dcterms:W3CDTF">2022-04-04T05:02:31Z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3D0569FAAE6F4425A3F906E226A2C84A</vt:lpwstr>
  </property>
</Properties>
</file>