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报价单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襄阳市殡仪馆下半年202302批次办公设备采购</w:t>
      </w:r>
    </w:p>
    <w:tbl>
      <w:tblPr>
        <w:tblStyle w:val="6"/>
        <w:tblW w:w="14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70"/>
        <w:gridCol w:w="7425"/>
        <w:gridCol w:w="825"/>
        <w:gridCol w:w="720"/>
        <w:gridCol w:w="1110"/>
        <w:gridCol w:w="135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限单价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合计金额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台式计算机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飞腾腾锐D2000 8核处理器,主频2.3GHz,内存：8GB,硬盘:256GB固态/独立显卡2GB/USB3.0*4、USB2.0*2、COM*1、HDMI*1、VGA*1、有线网络接口*1/主机体积:20L/含23.8寸显示器/预装统信UOS系统激活版、WPS Office 2019激活版/整机3年保修，硬盘和内存都可以扩展。硬盘需扩展256GB固态（国产信创产品）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7000元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多功能一体机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处理器数量:1,处理器主频:525MHz,内存:256MB,打印速度≥30ppm（A4）及以上,具备文字文档打印、图片打印、份数设置、范围设置、页边距设置、缩放打印设置、打印队列管理、内存清零、有线网络端口、USB端口权限控制、一键身份证复印、身份证复印自动纠偏、OCR文字识别等基本功能，支持彩色扫描，黑白打印/复印、自动双面打印、网络打印、PC端打印状态监视、平板稿台及自动进纸器复印/扫描,纸盒容量≥250页，配原装硒鼓、粉盒各两套，耗材类型:鼓粉分离,整机3年保修。（国产信创产品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4000元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彩色多功能一体机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处理器数量:1,处理器主频:1GHz,内存:1G,打印速度:18ppm(A4),具备文字文档打印、图片打印、份数设置、范围设置、页边距设置、缩放打印设置、打印队列管理、内存清零、OCR文字识别等基本功能，支持彩色扫描、彩色打印/复印、自动双面打印、网络打印、PC端打印状态监控、平板稿台及自动进纸器复印/扫描、支持有线网络端口、USB端口权限控制，配一套原装硒鼓。纸盒容量:250页+1页手动，耗材类型:鼓粉一体,3年保修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7000元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笔记本电脑</w:t>
            </w:r>
          </w:p>
        </w:tc>
        <w:tc>
          <w:tcPr>
            <w:tcW w:w="7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华为麒麟990 8核处理器,主频2*2.86GHz+2*2.09GHz+4*1.86GHz,内存：8GB,硬盘:256GB固态/集成显卡/USB3.0*2、USB-C*1、HDMI*1、有线网络接口*1、无线802.11AC 2.4GHz+5GHz双频*1/显示技术：LCD,分辩率:2160*1440,尺寸：14英寸/颜色:深空灰/重量1.45kg,电池容量:56Wh,续航时间:11小时/预装统信UOS系统激活、WPS Office 2019激活版/3年保修，内存不支持扩展,鼠标选配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9000元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7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  <w:t>合计报价：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368A1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1541</Words>
  <Characters>1874</Characters>
  <Paragraphs>81</Paragraphs>
  <TotalTime>2</TotalTime>
  <ScaleCrop>false</ScaleCrop>
  <LinksUpToDate>false</LinksUpToDate>
  <CharactersWithSpaces>1918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2020-05-07T16:02:00Z</dcterms:created>
  <dc:creator>thtf</dc:creator>
  <cp:lastModifiedBy>李少白</cp:lastModifiedBy>
  <cp:lastPrinted>2023-03-07T10:06:00Z</cp:lastPrinted>
  <dcterms:modified xsi:type="dcterms:W3CDTF">2023-09-25T14:19:11Z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D73B0248924545739E30684A4846C7E5_13</vt:lpwstr>
  </property>
</Properties>
</file>