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报价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清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项目名称：襄阳市殡仪馆火化用油泵自动化控制改造项目</w:t>
      </w:r>
    </w:p>
    <w:tbl>
      <w:tblPr>
        <w:tblStyle w:val="4"/>
        <w:tblpPr w:leftFromText="180" w:rightFromText="180" w:vertAnchor="text" w:horzAnchor="page" w:tblpX="1575" w:tblpY="330"/>
        <w:tblOverlap w:val="never"/>
        <w:tblW w:w="9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02"/>
        <w:gridCol w:w="1549"/>
        <w:gridCol w:w="732"/>
        <w:gridCol w:w="750"/>
        <w:gridCol w:w="884"/>
        <w:gridCol w:w="1100"/>
        <w:gridCol w:w="2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油箱（含支架）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50L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丝扣球阀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316L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丝扣球阀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丝扣球阀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丝扣球阀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丝扣球阀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丝扣球阀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丝扣球阀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DN40*150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DN32*20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补芯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DN40*25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双头丝短管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DN20*250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单头丝短管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DN25*200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外丝直接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DN20*15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高压油管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DN25*350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一头外丝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一头内丝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高压油管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DN20*2500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一头外丝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高压油管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DN25*1500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一头外丝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一头内丝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四氟垫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丹弗斯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表弯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500*600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变频器ABB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3*2.5+2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3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78152E"/>
    <w:rsid w:val="0983461B"/>
    <w:rsid w:val="0ABE798E"/>
    <w:rsid w:val="135D28C4"/>
    <w:rsid w:val="139975BB"/>
    <w:rsid w:val="1E82746A"/>
    <w:rsid w:val="330D5DEB"/>
    <w:rsid w:val="42591A30"/>
    <w:rsid w:val="44C10672"/>
    <w:rsid w:val="47AD1A99"/>
    <w:rsid w:val="4D950CD5"/>
    <w:rsid w:val="4F3F33B4"/>
    <w:rsid w:val="528E2042"/>
    <w:rsid w:val="54C834D3"/>
    <w:rsid w:val="5605167C"/>
    <w:rsid w:val="5EDE6FD7"/>
    <w:rsid w:val="6670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1261</Characters>
  <Paragraphs>275</Paragraphs>
  <TotalTime>4</TotalTime>
  <ScaleCrop>false</ScaleCrop>
  <LinksUpToDate>false</LinksUpToDate>
  <CharactersWithSpaces>1266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2022-02-23T00:56:00Z</dcterms:created>
  <dc:creator>Administrator</dc:creator>
  <cp:lastModifiedBy>NTKO</cp:lastModifiedBy>
  <cp:lastPrinted>2024-01-22T07:01:00Z</cp:lastPrinted>
  <dcterms:modified xsi:type="dcterms:W3CDTF">2024-06-12T12:49:19Z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F28064F394E14745B2D22C9C08A1F271_13</vt:lpwstr>
  </property>
</Properties>
</file>