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217"/>
        <w:gridCol w:w="2490"/>
        <w:gridCol w:w="774"/>
        <w:gridCol w:w="1179"/>
        <w:gridCol w:w="643"/>
      </w:tblGrid>
      <w:tr w14:paraId="637B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附件：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15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4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C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F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C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0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/>
              </w:rPr>
              <w:t>报价单</w:t>
            </w:r>
          </w:p>
        </w:tc>
      </w:tr>
      <w:tr w14:paraId="6A10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A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项目名称：襄阳市殡仪馆归山陵公墓瓷像采购项目</w:t>
            </w:r>
          </w:p>
        </w:tc>
      </w:tr>
      <w:tr w14:paraId="30DC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产品名称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规格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价（元）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质保期</w:t>
            </w:r>
          </w:p>
        </w:tc>
      </w:tr>
      <w:tr w14:paraId="3DD8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高温激光平板全瓷瓷像（含单双像）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3寸、4寸、5寸、6寸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长方形或椭圆形、</w:t>
            </w:r>
          </w:p>
          <w:p w14:paraId="6F3AB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全瓷材质、</w:t>
            </w:r>
          </w:p>
          <w:p w14:paraId="08C9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厚度0.2cm-0.5cm、</w:t>
            </w:r>
          </w:p>
          <w:p w14:paraId="393A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黑白或彩色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块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B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10年</w:t>
            </w:r>
          </w:p>
        </w:tc>
      </w:tr>
      <w:tr w14:paraId="049B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0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6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E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B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1.请报价方按照询价公告要求及以上产品要求就3-6寸瓷片核算综合成本并报价，后续采购无论具体尺寸（3-6寸内）及订单数量，皆按此报价执行。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2.此报价须涵盖瓷像制作所产生的所有费用，包含但不限于瓷像材料费、瓷像设计费、瓷像制作费、业务开展宣传费用、物流运输费、售后服务、结算税费等。</w:t>
            </w:r>
          </w:p>
        </w:tc>
      </w:tr>
    </w:tbl>
    <w:p w14:paraId="77617816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653ED812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报价单位：（盖章）    </w:t>
      </w:r>
    </w:p>
    <w:p w14:paraId="444404E6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单位地址：            </w:t>
      </w:r>
    </w:p>
    <w:p w14:paraId="314F756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联系人及联系方式：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</w:t>
      </w:r>
    </w:p>
    <w:p w14:paraId="23B55602"/>
    <w:p w14:paraId="56DC5BA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C5055">
    <w:pPr>
      <w:spacing w:line="182" w:lineRule="auto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90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6252"/>
    <w:rsid w:val="17EB0AB6"/>
    <w:rsid w:val="413B2872"/>
    <w:rsid w:val="6EF76CAA"/>
    <w:rsid w:val="7DC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00" w:lineRule="exact"/>
      <w:ind w:left="-88" w:leftChars="-42"/>
      <w:jc w:val="center"/>
      <w:outlineLvl w:val="2"/>
    </w:pPr>
    <w:rPr>
      <w:rFonts w:ascii="仿宋_GB2312" w:hAnsi="宋体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275</Characters>
  <Lines>0</Lines>
  <Paragraphs>0</Paragraphs>
  <TotalTime>0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2025-04-09T10:21:00Z</dcterms:created>
  <dc:creator>pc</dc:creator>
  <cp:lastModifiedBy>a</cp:lastModifiedBy>
  <cp:lastPrinted>2025-04-11T09:01:00Z</cp:lastPrinted>
  <dcterms:modified xsi:type="dcterms:W3CDTF">2025-04-11T11:21:52Z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49766E8F903D4A3F9815BDDF428C7093_12</vt:lpwstr>
  </property>
</Properties>
</file>