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1736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tbl>
      <w:tblPr>
        <w:tblW w:w="85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235"/>
        <w:gridCol w:w="1035"/>
        <w:gridCol w:w="696"/>
        <w:gridCol w:w="696"/>
        <w:gridCol w:w="1035"/>
        <w:gridCol w:w="936"/>
        <w:gridCol w:w="936"/>
      </w:tblGrid>
      <w:tr w14:paraId="7B059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26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襄阳市殡仪馆采购塑料凳项目报价单</w:t>
            </w:r>
          </w:p>
        </w:tc>
      </w:tr>
      <w:tr w14:paraId="14C8F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 w14:paraId="32E7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 w14:paraId="2F17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27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71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材质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208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F01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789A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最高限价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BD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单价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4513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 w14:paraId="6EF75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BD7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04C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127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DFEE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D3727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CE010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7D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B796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A9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</w:tr>
      <w:tr w14:paraId="000D0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7FE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塑料凳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4A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凳面宽27.5cm*27.5cm、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凳腿宽37.5cm*37.5cm、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凳子高47cm，浅蓝色，承重＞300斤，凳面方形光滑、中间有孔，凳面底部有加强筋，凳腿底部有防滑垫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36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pp材质，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材质厚度≥6mm，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A19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675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C83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855B5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3E749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C45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8505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B7B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1.最高限价系指最高单价的限制额度。报价时，单价不得高于或等于最高限价，否则相关报价将被视作无效报价。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2.此报价涵盖货物的材料费、运输费、税费等一切费用，请报价单位综合核算成本后报价。</w:t>
            </w:r>
          </w:p>
        </w:tc>
      </w:tr>
    </w:tbl>
    <w:p w14:paraId="11B7F02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F76BD7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供应商名称（公章）：</w:t>
      </w:r>
      <w:bookmarkStart w:id="0" w:name="_GoBack"/>
      <w:bookmarkEnd w:id="0"/>
    </w:p>
    <w:p w14:paraId="4C0B852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</w:p>
    <w:p w14:paraId="4594668F">
      <w:pPr>
        <w:ind w:firstLine="560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 w14:paraId="1296540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E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2025-05-30T07:17:47Z</dcterms:created>
  <dc:creator>pc</dc:creator>
  <cp:lastModifiedBy>a</cp:lastModifiedBy>
  <cp:lastPrinted>2025-05-30T08:45:59Z</cp:lastPrinted>
  <dcterms:modified xsi:type="dcterms:W3CDTF">2025-05-30T08:56:55Z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eyJoZGlkIjoiYmYyYjllMGI1ODNjNGVmOWZhYzVjOWFhYmI2ZmU5ZTAiLCJ1c2VySWQiOiIxMDI0NTc3NjMzIn0=</vt:lpwstr>
  </property>
  <property fmtid="{D5CDD505-2E9C-101B-9397-08002B2CF9AE}" pid="4" name="ICV">
    <vt:lpwstr>515B22B9144940A9B3D9A8B5E95A1DD4_12</vt:lpwstr>
  </property>
</Properties>
</file>